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9E5" w:rsidRPr="00185CF7" w:rsidRDefault="009B19E5" w:rsidP="009B19E5">
      <w:pPr>
        <w:rPr>
          <w:b/>
        </w:rPr>
      </w:pPr>
      <w:r w:rsidRPr="00185CF7">
        <w:rPr>
          <w:b/>
        </w:rPr>
        <w:t>Образовательный минимум</w:t>
      </w:r>
    </w:p>
    <w:tbl>
      <w:tblPr>
        <w:tblStyle w:val="a3"/>
        <w:tblW w:w="10620" w:type="dxa"/>
        <w:tblInd w:w="-1291" w:type="dxa"/>
        <w:tblLook w:val="01E0" w:firstRow="1" w:lastRow="1" w:firstColumn="1" w:lastColumn="1" w:noHBand="0" w:noVBand="0"/>
      </w:tblPr>
      <w:tblGrid>
        <w:gridCol w:w="3060"/>
        <w:gridCol w:w="3600"/>
        <w:gridCol w:w="1980"/>
        <w:gridCol w:w="1980"/>
      </w:tblGrid>
      <w:tr w:rsidR="009B19E5" w:rsidTr="00A67D70">
        <w:trPr>
          <w:gridBefore w:val="2"/>
          <w:wBefore w:w="6660" w:type="dxa"/>
        </w:trPr>
        <w:tc>
          <w:tcPr>
            <w:tcW w:w="1980" w:type="dxa"/>
          </w:tcPr>
          <w:p w:rsidR="009B19E5" w:rsidRDefault="009B19E5" w:rsidP="00B37EA4">
            <w:r>
              <w:t>Четверть</w:t>
            </w:r>
          </w:p>
        </w:tc>
        <w:tc>
          <w:tcPr>
            <w:tcW w:w="1980" w:type="dxa"/>
          </w:tcPr>
          <w:p w:rsidR="009B19E5" w:rsidRDefault="009B19E5" w:rsidP="00B37EA4">
            <w:r>
              <w:t>3</w:t>
            </w:r>
          </w:p>
        </w:tc>
      </w:tr>
      <w:tr w:rsidR="009B19E5" w:rsidTr="00A67D70">
        <w:trPr>
          <w:gridBefore w:val="2"/>
          <w:wBefore w:w="6660" w:type="dxa"/>
        </w:trPr>
        <w:tc>
          <w:tcPr>
            <w:tcW w:w="1980" w:type="dxa"/>
          </w:tcPr>
          <w:p w:rsidR="009B19E5" w:rsidRDefault="009B19E5" w:rsidP="00B37EA4">
            <w:r>
              <w:t>Предмет</w:t>
            </w:r>
          </w:p>
        </w:tc>
        <w:tc>
          <w:tcPr>
            <w:tcW w:w="1980" w:type="dxa"/>
          </w:tcPr>
          <w:p w:rsidR="009B19E5" w:rsidRDefault="009B19E5" w:rsidP="00B37EA4">
            <w:r>
              <w:t>Русский язык</w:t>
            </w:r>
          </w:p>
        </w:tc>
      </w:tr>
      <w:tr w:rsidR="009B19E5" w:rsidTr="00A67D70">
        <w:trPr>
          <w:gridBefore w:val="2"/>
          <w:wBefore w:w="6660" w:type="dxa"/>
        </w:trPr>
        <w:tc>
          <w:tcPr>
            <w:tcW w:w="1980" w:type="dxa"/>
          </w:tcPr>
          <w:p w:rsidR="009B19E5" w:rsidRDefault="009B19E5" w:rsidP="00B37EA4">
            <w:r>
              <w:t>Класс</w:t>
            </w:r>
          </w:p>
        </w:tc>
        <w:tc>
          <w:tcPr>
            <w:tcW w:w="1980" w:type="dxa"/>
          </w:tcPr>
          <w:p w:rsidR="009B19E5" w:rsidRDefault="009B19E5" w:rsidP="00B37EA4">
            <w:r>
              <w:t>5</w:t>
            </w:r>
          </w:p>
        </w:tc>
      </w:tr>
      <w:tr w:rsidR="009B19E5" w:rsidTr="00A67D70">
        <w:tc>
          <w:tcPr>
            <w:tcW w:w="3060" w:type="dxa"/>
          </w:tcPr>
          <w:p w:rsidR="009B19E5" w:rsidRPr="004D4497" w:rsidRDefault="009B19E5" w:rsidP="00B37EA4">
            <w:pPr>
              <w:rPr>
                <w:b/>
              </w:rPr>
            </w:pPr>
            <w:r w:rsidRPr="004D4497">
              <w:rPr>
                <w:b/>
              </w:rPr>
              <w:t>Термин (понятие)</w:t>
            </w:r>
          </w:p>
        </w:tc>
        <w:tc>
          <w:tcPr>
            <w:tcW w:w="7560" w:type="dxa"/>
            <w:gridSpan w:val="3"/>
          </w:tcPr>
          <w:p w:rsidR="009B19E5" w:rsidRPr="004D4497" w:rsidRDefault="009B19E5" w:rsidP="00B37EA4">
            <w:pPr>
              <w:rPr>
                <w:b/>
              </w:rPr>
            </w:pPr>
            <w:r w:rsidRPr="004D4497">
              <w:rPr>
                <w:b/>
              </w:rPr>
              <w:t>Определение</w:t>
            </w:r>
          </w:p>
        </w:tc>
      </w:tr>
      <w:tr w:rsidR="009B19E5" w:rsidTr="00A67D70">
        <w:tc>
          <w:tcPr>
            <w:tcW w:w="3060" w:type="dxa"/>
          </w:tcPr>
          <w:p w:rsidR="009B19E5" w:rsidRDefault="009B19E5" w:rsidP="00B37EA4">
            <w:r>
              <w:t>Имя существительное</w:t>
            </w:r>
          </w:p>
        </w:tc>
        <w:tc>
          <w:tcPr>
            <w:tcW w:w="7560" w:type="dxa"/>
            <w:gridSpan w:val="3"/>
          </w:tcPr>
          <w:p w:rsidR="009B19E5" w:rsidRDefault="009B19E5" w:rsidP="00B37EA4">
            <w:r>
              <w:t xml:space="preserve">Имя существительное – самостоятельная  часть речи, которая обозначает предмет, отвечает на вопрос </w:t>
            </w:r>
            <w:r w:rsidRPr="00A67D70">
              <w:rPr>
                <w:i/>
              </w:rPr>
              <w:t>кто?</w:t>
            </w:r>
            <w:r>
              <w:t xml:space="preserve"> или </w:t>
            </w:r>
            <w:r w:rsidRPr="00A67D70">
              <w:rPr>
                <w:i/>
              </w:rPr>
              <w:t>что?</w:t>
            </w:r>
            <w:r>
              <w:t xml:space="preserve"> Имена существительные относятся к мужскому, женскому или среднему роду и изменяются по падежам и числам. В предложении имена существительные чаще всего бывают подлежащими, дополнениями или обстоятельствами, могут быть сказуемыми и определениями.</w:t>
            </w:r>
          </w:p>
        </w:tc>
      </w:tr>
      <w:tr w:rsidR="009B19E5" w:rsidTr="00A67D70">
        <w:tc>
          <w:tcPr>
            <w:tcW w:w="3060" w:type="dxa"/>
          </w:tcPr>
          <w:p w:rsidR="009B19E5" w:rsidRDefault="009B19E5" w:rsidP="00B37EA4">
            <w:r>
              <w:t>Одушевлённые имена существительные</w:t>
            </w:r>
          </w:p>
        </w:tc>
        <w:tc>
          <w:tcPr>
            <w:tcW w:w="7560" w:type="dxa"/>
            <w:gridSpan w:val="3"/>
          </w:tcPr>
          <w:p w:rsidR="009B19E5" w:rsidRDefault="009B19E5" w:rsidP="00B37EA4">
            <w:r>
              <w:t>Одушевлённые имена существительные отвечают на вопрос кто?</w:t>
            </w:r>
          </w:p>
        </w:tc>
      </w:tr>
      <w:tr w:rsidR="009B19E5" w:rsidTr="00A67D70">
        <w:tc>
          <w:tcPr>
            <w:tcW w:w="3060" w:type="dxa"/>
          </w:tcPr>
          <w:p w:rsidR="009B19E5" w:rsidRDefault="009B19E5" w:rsidP="00B37EA4">
            <w:r>
              <w:t>Неодушевлённые имена существительные</w:t>
            </w:r>
          </w:p>
        </w:tc>
        <w:tc>
          <w:tcPr>
            <w:tcW w:w="7560" w:type="dxa"/>
            <w:gridSpan w:val="3"/>
          </w:tcPr>
          <w:p w:rsidR="009B19E5" w:rsidRDefault="009B19E5" w:rsidP="00B37EA4">
            <w:r>
              <w:t>Неодушевлённые имена существительные отвечают на вопрос что?</w:t>
            </w:r>
          </w:p>
        </w:tc>
      </w:tr>
      <w:tr w:rsidR="009B19E5" w:rsidTr="00A67D70">
        <w:tc>
          <w:tcPr>
            <w:tcW w:w="10620" w:type="dxa"/>
            <w:gridSpan w:val="4"/>
          </w:tcPr>
          <w:p w:rsidR="009B19E5" w:rsidRDefault="009B19E5" w:rsidP="00B37EA4">
            <w:pPr>
              <w:jc w:val="center"/>
            </w:pPr>
            <w:r w:rsidRPr="004D4497">
              <w:rPr>
                <w:b/>
              </w:rPr>
              <w:t>Орфограммы</w:t>
            </w:r>
          </w:p>
        </w:tc>
      </w:tr>
      <w:tr w:rsidR="009B19E5" w:rsidTr="00A67D70">
        <w:tc>
          <w:tcPr>
            <w:tcW w:w="3060" w:type="dxa"/>
          </w:tcPr>
          <w:p w:rsidR="009B19E5" w:rsidRDefault="009B19E5" w:rsidP="00B37EA4">
            <w:r>
              <w:t xml:space="preserve">Буквы </w:t>
            </w:r>
            <w:r w:rsidRPr="00493D2B">
              <w:rPr>
                <w:b/>
                <w:i/>
              </w:rPr>
              <w:t>з</w:t>
            </w:r>
            <w:r w:rsidRPr="00493D2B">
              <w:rPr>
                <w:b/>
              </w:rPr>
              <w:t xml:space="preserve"> </w:t>
            </w:r>
            <w:r>
              <w:t xml:space="preserve">и </w:t>
            </w:r>
            <w:proofErr w:type="gramStart"/>
            <w:r w:rsidRPr="00493D2B">
              <w:rPr>
                <w:b/>
                <w:i/>
              </w:rPr>
              <w:t>с</w:t>
            </w:r>
            <w:proofErr w:type="gramEnd"/>
            <w:r>
              <w:t xml:space="preserve"> </w:t>
            </w:r>
            <w:proofErr w:type="gramStart"/>
            <w:r>
              <w:t>на</w:t>
            </w:r>
            <w:proofErr w:type="gramEnd"/>
            <w:r>
              <w:t xml:space="preserve"> конце приставок</w:t>
            </w:r>
          </w:p>
        </w:tc>
        <w:tc>
          <w:tcPr>
            <w:tcW w:w="7560" w:type="dxa"/>
            <w:gridSpan w:val="3"/>
          </w:tcPr>
          <w:p w:rsidR="009B19E5" w:rsidRPr="00A67D70" w:rsidRDefault="009B19E5" w:rsidP="00B37EA4">
            <w:r>
              <w:t xml:space="preserve">В приставках на </w:t>
            </w:r>
            <w:proofErr w:type="gramStart"/>
            <w:r>
              <w:rPr>
                <w:b/>
                <w:i/>
              </w:rPr>
              <w:t>–з</w:t>
            </w:r>
            <w:proofErr w:type="gramEnd"/>
            <w:r>
              <w:rPr>
                <w:b/>
                <w:i/>
              </w:rPr>
              <w:t xml:space="preserve"> (-с)</w:t>
            </w:r>
            <w:r>
              <w:t xml:space="preserve"> перед звонкими согласными пишется </w:t>
            </w:r>
            <w:r>
              <w:rPr>
                <w:b/>
                <w:i/>
              </w:rPr>
              <w:t>з</w:t>
            </w:r>
            <w:r>
              <w:t xml:space="preserve">, перед глухими </w:t>
            </w:r>
            <w:r>
              <w:rPr>
                <w:b/>
                <w:i/>
              </w:rPr>
              <w:t>–с.</w:t>
            </w:r>
            <w:r w:rsidR="00A67D70">
              <w:rPr>
                <w:b/>
                <w:i/>
              </w:rPr>
              <w:t xml:space="preserve"> </w:t>
            </w:r>
            <w:r w:rsidR="00A67D70">
              <w:t xml:space="preserve">Звонкие согласные: </w:t>
            </w:r>
            <w:r w:rsidR="00A67D70" w:rsidRPr="00A67D70">
              <w:rPr>
                <w:b/>
                <w:i/>
              </w:rPr>
              <w:t>б, в, г, д, ж, з, л, м, н, р</w:t>
            </w:r>
          </w:p>
        </w:tc>
      </w:tr>
      <w:tr w:rsidR="009B19E5" w:rsidTr="00A67D70">
        <w:tc>
          <w:tcPr>
            <w:tcW w:w="3060" w:type="dxa"/>
          </w:tcPr>
          <w:p w:rsidR="009B19E5" w:rsidRDefault="009B19E5" w:rsidP="00B37EA4">
            <w:r>
              <w:t xml:space="preserve">Буквы </w:t>
            </w:r>
            <w:r w:rsidRPr="00493D2B">
              <w:rPr>
                <w:b/>
                <w:i/>
              </w:rPr>
              <w:t>о-а</w:t>
            </w:r>
            <w:r>
              <w:t xml:space="preserve"> в корне  </w:t>
            </w:r>
            <w:proofErr w:type="gramStart"/>
            <w:r w:rsidRPr="004D4497">
              <w:rPr>
                <w:b/>
                <w:i/>
              </w:rPr>
              <w:t>-л</w:t>
            </w:r>
            <w:proofErr w:type="gramEnd"/>
            <w:r w:rsidRPr="004D4497">
              <w:rPr>
                <w:b/>
                <w:i/>
              </w:rPr>
              <w:t>аг-  –  - лож-</w:t>
            </w:r>
          </w:p>
        </w:tc>
        <w:tc>
          <w:tcPr>
            <w:tcW w:w="7560" w:type="dxa"/>
            <w:gridSpan w:val="3"/>
          </w:tcPr>
          <w:p w:rsidR="009B19E5" w:rsidRPr="004D4497" w:rsidRDefault="009B19E5" w:rsidP="00B37EA4">
            <w:pPr>
              <w:rPr>
                <w:b/>
                <w:i/>
              </w:rPr>
            </w:pPr>
            <w:r>
              <w:t xml:space="preserve">В корне </w:t>
            </w:r>
            <w:proofErr w:type="gramStart"/>
            <w:r w:rsidRPr="004D4497">
              <w:rPr>
                <w:b/>
                <w:i/>
              </w:rPr>
              <w:t>-л</w:t>
            </w:r>
            <w:proofErr w:type="gramEnd"/>
            <w:r w:rsidRPr="004D4497">
              <w:rPr>
                <w:b/>
                <w:i/>
              </w:rPr>
              <w:t>аг-  –  - лож-</w:t>
            </w:r>
            <w:r>
              <w:t xml:space="preserve"> в безударном положении буква </w:t>
            </w:r>
            <w:r>
              <w:rPr>
                <w:b/>
                <w:i/>
              </w:rPr>
              <w:t>а</w:t>
            </w:r>
            <w:r>
              <w:t xml:space="preserve"> пишется, если за корнем стоит суффикс </w:t>
            </w:r>
            <w:r>
              <w:rPr>
                <w:b/>
                <w:i/>
              </w:rPr>
              <w:t xml:space="preserve"> -а-; </w:t>
            </w:r>
            <w:r w:rsidRPr="004D4497">
              <w:t xml:space="preserve">буква </w:t>
            </w:r>
            <w:r>
              <w:rPr>
                <w:b/>
                <w:i/>
              </w:rPr>
              <w:t xml:space="preserve"> о</w:t>
            </w:r>
            <w:r>
              <w:t xml:space="preserve"> пишется, если за корнем нет суффикса </w:t>
            </w:r>
            <w:r w:rsidRPr="004D4497">
              <w:rPr>
                <w:b/>
                <w:i/>
              </w:rPr>
              <w:t>-</w:t>
            </w:r>
            <w:r>
              <w:rPr>
                <w:b/>
                <w:i/>
              </w:rPr>
              <w:t>а-.</w:t>
            </w:r>
            <w:r w:rsidR="00A67D70">
              <w:rPr>
                <w:b/>
                <w:i/>
              </w:rPr>
              <w:t xml:space="preserve"> Полагать, положить</w:t>
            </w:r>
          </w:p>
        </w:tc>
      </w:tr>
      <w:tr w:rsidR="009B19E5" w:rsidTr="00A67D70">
        <w:tc>
          <w:tcPr>
            <w:tcW w:w="3060" w:type="dxa"/>
          </w:tcPr>
          <w:p w:rsidR="009B19E5" w:rsidRPr="00493D2B" w:rsidRDefault="009B19E5" w:rsidP="00B37EA4">
            <w:pPr>
              <w:rPr>
                <w:b/>
                <w:i/>
              </w:rPr>
            </w:pPr>
            <w:r>
              <w:t xml:space="preserve">Буквы </w:t>
            </w:r>
            <w:r>
              <w:rPr>
                <w:b/>
                <w:i/>
              </w:rPr>
              <w:t xml:space="preserve">о-а </w:t>
            </w:r>
            <w:r>
              <w:t xml:space="preserve">в корне </w:t>
            </w:r>
            <w:proofErr w:type="gramStart"/>
            <w:r w:rsidRPr="004D4497">
              <w:rPr>
                <w:b/>
                <w:i/>
              </w:rPr>
              <w:t>-</w:t>
            </w:r>
            <w:proofErr w:type="spellStart"/>
            <w:r w:rsidRPr="004D4497">
              <w:rPr>
                <w:b/>
                <w:i/>
              </w:rPr>
              <w:t>р</w:t>
            </w:r>
            <w:proofErr w:type="gramEnd"/>
            <w:r w:rsidRPr="004D4497">
              <w:rPr>
                <w:b/>
                <w:i/>
              </w:rPr>
              <w:t>аст</w:t>
            </w:r>
            <w:proofErr w:type="spellEnd"/>
            <w:r w:rsidRPr="004D4497">
              <w:rPr>
                <w:b/>
                <w:i/>
              </w:rPr>
              <w:t>- – - р</w:t>
            </w:r>
            <w:r>
              <w:rPr>
                <w:b/>
                <w:i/>
              </w:rPr>
              <w:t>ос</w:t>
            </w:r>
            <w:r w:rsidRPr="004D4497">
              <w:rPr>
                <w:b/>
                <w:i/>
              </w:rPr>
              <w:t>-</w:t>
            </w:r>
          </w:p>
        </w:tc>
        <w:tc>
          <w:tcPr>
            <w:tcW w:w="7560" w:type="dxa"/>
            <w:gridSpan w:val="3"/>
          </w:tcPr>
          <w:p w:rsidR="009B19E5" w:rsidRDefault="009B19E5" w:rsidP="00B37EA4">
            <w:r>
              <w:t xml:space="preserve">В корне </w:t>
            </w:r>
            <w:proofErr w:type="gramStart"/>
            <w:r w:rsidRPr="004D4497">
              <w:rPr>
                <w:b/>
                <w:i/>
              </w:rPr>
              <w:t>-</w:t>
            </w:r>
            <w:proofErr w:type="spellStart"/>
            <w:r w:rsidRPr="004D4497">
              <w:rPr>
                <w:b/>
                <w:i/>
              </w:rPr>
              <w:t>р</w:t>
            </w:r>
            <w:proofErr w:type="gramEnd"/>
            <w:r w:rsidRPr="004D4497">
              <w:rPr>
                <w:b/>
                <w:i/>
              </w:rPr>
              <w:t>аст</w:t>
            </w:r>
            <w:proofErr w:type="spellEnd"/>
            <w:r w:rsidRPr="004D4497">
              <w:rPr>
                <w:b/>
                <w:i/>
              </w:rPr>
              <w:t>- – - р</w:t>
            </w:r>
            <w:r>
              <w:rPr>
                <w:b/>
                <w:i/>
              </w:rPr>
              <w:t>ос</w:t>
            </w:r>
            <w:r w:rsidRPr="004D4497">
              <w:rPr>
                <w:b/>
                <w:i/>
              </w:rPr>
              <w:t>-</w:t>
            </w:r>
            <w:r>
              <w:t xml:space="preserve"> безударная а пишется перед </w:t>
            </w:r>
            <w:proofErr w:type="spellStart"/>
            <w:r w:rsidRPr="004D4497">
              <w:rPr>
                <w:b/>
                <w:i/>
              </w:rPr>
              <w:t>ст</w:t>
            </w:r>
            <w:proofErr w:type="spellEnd"/>
            <w:r w:rsidRPr="004D4497">
              <w:rPr>
                <w:b/>
                <w:i/>
              </w:rPr>
              <w:t>, щ.</w:t>
            </w:r>
            <w:r w:rsidR="00A67D70">
              <w:t xml:space="preserve"> Слова-</w:t>
            </w:r>
            <w:r>
              <w:t xml:space="preserve">исключения: </w:t>
            </w:r>
            <w:r w:rsidRPr="004D4497">
              <w:rPr>
                <w:b/>
                <w:i/>
              </w:rPr>
              <w:t>росток, Ростов, Ростислав, отрасль</w:t>
            </w:r>
            <w:r>
              <w:rPr>
                <w:b/>
                <w:i/>
              </w:rPr>
              <w:t>.</w:t>
            </w:r>
          </w:p>
        </w:tc>
      </w:tr>
      <w:tr w:rsidR="009B19E5" w:rsidTr="00A67D70">
        <w:tc>
          <w:tcPr>
            <w:tcW w:w="3060" w:type="dxa"/>
          </w:tcPr>
          <w:p w:rsidR="009B19E5" w:rsidRPr="00493D2B" w:rsidRDefault="009B19E5" w:rsidP="00B37EA4">
            <w:r>
              <w:t xml:space="preserve">Буквы </w:t>
            </w:r>
            <w:proofErr w:type="gramStart"/>
            <w:r>
              <w:rPr>
                <w:b/>
                <w:i/>
              </w:rPr>
              <w:t>ё-о</w:t>
            </w:r>
            <w:proofErr w:type="gramEnd"/>
            <w:r>
              <w:rPr>
                <w:b/>
                <w:i/>
              </w:rPr>
              <w:t xml:space="preserve"> </w:t>
            </w:r>
            <w:r>
              <w:t>после шипящих в корне слова</w:t>
            </w:r>
          </w:p>
        </w:tc>
        <w:tc>
          <w:tcPr>
            <w:tcW w:w="7560" w:type="dxa"/>
            <w:gridSpan w:val="3"/>
          </w:tcPr>
          <w:p w:rsidR="009B19E5" w:rsidRDefault="009B19E5" w:rsidP="00B37EA4">
            <w:r>
              <w:t xml:space="preserve">В корне после шипящих под ударением пишется </w:t>
            </w:r>
            <w:r w:rsidRPr="004D4497">
              <w:rPr>
                <w:b/>
              </w:rPr>
              <w:t>ё</w:t>
            </w:r>
            <w:r>
              <w:t xml:space="preserve">, а не </w:t>
            </w:r>
            <w:r w:rsidRPr="004D4497">
              <w:rPr>
                <w:b/>
              </w:rPr>
              <w:t>о</w:t>
            </w:r>
            <w:r w:rsidR="00A67D70">
              <w:t>. Слова-</w:t>
            </w:r>
            <w:r>
              <w:t xml:space="preserve">исключения: </w:t>
            </w:r>
            <w:r w:rsidRPr="00A67D70">
              <w:rPr>
                <w:b/>
                <w:i/>
              </w:rPr>
              <w:t>крыжовник, шомпол, шорох, шов, капюшон.</w:t>
            </w:r>
          </w:p>
        </w:tc>
      </w:tr>
      <w:tr w:rsidR="009B19E5" w:rsidTr="00A67D70">
        <w:tc>
          <w:tcPr>
            <w:tcW w:w="3060" w:type="dxa"/>
          </w:tcPr>
          <w:p w:rsidR="009B19E5" w:rsidRPr="004D4497" w:rsidRDefault="009B19E5" w:rsidP="00B37EA4">
            <w:r>
              <w:t xml:space="preserve">Буквы </w:t>
            </w:r>
            <w:r>
              <w:rPr>
                <w:b/>
                <w:i/>
              </w:rPr>
              <w:t xml:space="preserve">и – ы </w:t>
            </w:r>
            <w:r>
              <w:t xml:space="preserve">после </w:t>
            </w:r>
            <w:r w:rsidRPr="004D4497">
              <w:rPr>
                <w:b/>
              </w:rPr>
              <w:t>ц</w:t>
            </w:r>
          </w:p>
        </w:tc>
        <w:tc>
          <w:tcPr>
            <w:tcW w:w="7560" w:type="dxa"/>
            <w:gridSpan w:val="3"/>
          </w:tcPr>
          <w:p w:rsidR="009B19E5" w:rsidRPr="004D4497" w:rsidRDefault="009B19E5" w:rsidP="00B37EA4">
            <w:r>
              <w:t xml:space="preserve">Буква </w:t>
            </w:r>
            <w:r w:rsidRPr="004D4497">
              <w:rPr>
                <w:b/>
                <w:i/>
              </w:rPr>
              <w:t xml:space="preserve">и </w:t>
            </w:r>
            <w:r>
              <w:t>после</w:t>
            </w:r>
            <w:r w:rsidRPr="004D4497">
              <w:rPr>
                <w:b/>
                <w:i/>
              </w:rPr>
              <w:t xml:space="preserve"> ц</w:t>
            </w:r>
            <w:r>
              <w:t xml:space="preserve"> пишется в корнях слов и в словах на </w:t>
            </w:r>
            <w:proofErr w:type="gramStart"/>
            <w:r w:rsidRPr="004D4497">
              <w:rPr>
                <w:b/>
                <w:i/>
              </w:rPr>
              <w:t>–</w:t>
            </w:r>
            <w:proofErr w:type="spellStart"/>
            <w:r w:rsidRPr="004D4497">
              <w:rPr>
                <w:b/>
                <w:i/>
              </w:rPr>
              <w:t>ц</w:t>
            </w:r>
            <w:proofErr w:type="gramEnd"/>
            <w:r w:rsidRPr="004D4497">
              <w:rPr>
                <w:b/>
                <w:i/>
              </w:rPr>
              <w:t>ия</w:t>
            </w:r>
            <w:proofErr w:type="spellEnd"/>
            <w:r w:rsidRPr="004D4497">
              <w:rPr>
                <w:b/>
                <w:i/>
              </w:rPr>
              <w:t>.</w:t>
            </w:r>
            <w:r>
              <w:t xml:space="preserve"> Буква </w:t>
            </w:r>
            <w:r w:rsidRPr="004D4497">
              <w:rPr>
                <w:b/>
                <w:i/>
              </w:rPr>
              <w:t>ы</w:t>
            </w:r>
            <w:r>
              <w:t xml:space="preserve"> после </w:t>
            </w:r>
            <w:r w:rsidRPr="004D4497">
              <w:rPr>
                <w:b/>
                <w:i/>
              </w:rPr>
              <w:t xml:space="preserve">ц </w:t>
            </w:r>
            <w:r>
              <w:t xml:space="preserve">пишется в окончаниях и суффиксах, в корнях слов-исключений: </w:t>
            </w:r>
            <w:r w:rsidRPr="004D4497">
              <w:rPr>
                <w:b/>
                <w:i/>
              </w:rPr>
              <w:t>цыплё</w:t>
            </w:r>
            <w:r w:rsidR="00A67D70">
              <w:rPr>
                <w:b/>
                <w:i/>
              </w:rPr>
              <w:t xml:space="preserve">нок, цыган, цыкнуть, на цыпочках, </w:t>
            </w:r>
            <w:proofErr w:type="gramStart"/>
            <w:r w:rsidR="00A67D70">
              <w:rPr>
                <w:b/>
                <w:i/>
              </w:rPr>
              <w:t>цыц</w:t>
            </w:r>
            <w:proofErr w:type="gramEnd"/>
          </w:p>
        </w:tc>
      </w:tr>
      <w:tr w:rsidR="009B19E5" w:rsidTr="00A67D70">
        <w:tc>
          <w:tcPr>
            <w:tcW w:w="3060" w:type="dxa"/>
          </w:tcPr>
          <w:p w:rsidR="009B19E5" w:rsidRDefault="009B19E5" w:rsidP="00B37EA4">
            <w:r>
              <w:t>Большая буква и кавычки в именах собственных</w:t>
            </w:r>
          </w:p>
        </w:tc>
        <w:tc>
          <w:tcPr>
            <w:tcW w:w="7560" w:type="dxa"/>
            <w:gridSpan w:val="3"/>
          </w:tcPr>
          <w:p w:rsidR="009B19E5" w:rsidRPr="00A67D70" w:rsidRDefault="009B19E5" w:rsidP="00A67D70">
            <w:pPr>
              <w:rPr>
                <w:b/>
                <w:i/>
              </w:rPr>
            </w:pPr>
            <w:r>
              <w:t xml:space="preserve">Имена собственные пишутся </w:t>
            </w:r>
            <w:r w:rsidRPr="00263DBA">
              <w:rPr>
                <w:b/>
              </w:rPr>
              <w:t>с большой буквы</w:t>
            </w:r>
            <w:r>
              <w:t>. Заглавия книг, названия журналов, газет, картин, кинофильмов, спектаклей и т.д. не только пишутся с большой буквы, но и заключаются в кавычки.</w:t>
            </w:r>
            <w:r w:rsidR="00A67D70">
              <w:t xml:space="preserve"> </w:t>
            </w:r>
            <w:r w:rsidR="00A67D70" w:rsidRPr="00A67D70">
              <w:rPr>
                <w:b/>
                <w:i/>
              </w:rPr>
              <w:t>Ж</w:t>
            </w:r>
            <w:r w:rsidR="00A67D70">
              <w:rPr>
                <w:b/>
                <w:i/>
              </w:rPr>
              <w:t>урнал «Юный техник»</w:t>
            </w:r>
          </w:p>
        </w:tc>
      </w:tr>
      <w:tr w:rsidR="009B19E5" w:rsidTr="00A67D70">
        <w:tc>
          <w:tcPr>
            <w:tcW w:w="3060" w:type="dxa"/>
          </w:tcPr>
          <w:p w:rsidR="009B19E5" w:rsidRPr="00493D2B" w:rsidRDefault="009B19E5" w:rsidP="00B37EA4">
            <w:r>
              <w:t xml:space="preserve">Буквы </w:t>
            </w:r>
            <w:proofErr w:type="gramStart"/>
            <w:r>
              <w:rPr>
                <w:b/>
                <w:i/>
              </w:rPr>
              <w:t>е-и</w:t>
            </w:r>
            <w:proofErr w:type="gramEnd"/>
            <w:r>
              <w:rPr>
                <w:b/>
                <w:i/>
              </w:rPr>
              <w:t xml:space="preserve"> </w:t>
            </w:r>
            <w:r>
              <w:t>в окончаниях имён существительных</w:t>
            </w:r>
          </w:p>
        </w:tc>
        <w:tc>
          <w:tcPr>
            <w:tcW w:w="7560" w:type="dxa"/>
            <w:gridSpan w:val="3"/>
          </w:tcPr>
          <w:p w:rsidR="009B19E5" w:rsidRDefault="009B19E5" w:rsidP="00A67D70">
            <w:r>
              <w:t xml:space="preserve">У существительных на </w:t>
            </w:r>
            <w:proofErr w:type="gramStart"/>
            <w:r w:rsidRPr="00603E09">
              <w:rPr>
                <w:b/>
              </w:rPr>
              <w:t>–</w:t>
            </w:r>
            <w:r w:rsidR="00A67D70">
              <w:rPr>
                <w:b/>
              </w:rPr>
              <w:t>И</w:t>
            </w:r>
            <w:proofErr w:type="gramEnd"/>
            <w:r w:rsidR="00A67D70">
              <w:rPr>
                <w:b/>
              </w:rPr>
              <w:t>Я</w:t>
            </w:r>
            <w:r>
              <w:t xml:space="preserve"> в родительном, дательном и предложном падежах единственного числа пишется на конце </w:t>
            </w:r>
            <w:r w:rsidRPr="00603E09">
              <w:rPr>
                <w:b/>
              </w:rPr>
              <w:t>–</w:t>
            </w:r>
            <w:r w:rsidR="00A67D70">
              <w:rPr>
                <w:b/>
              </w:rPr>
              <w:t>ИИ</w:t>
            </w:r>
            <w:r>
              <w:t xml:space="preserve">. У существительных мужского рода на </w:t>
            </w:r>
            <w:proofErr w:type="gramStart"/>
            <w:r w:rsidRPr="00603E09">
              <w:rPr>
                <w:b/>
              </w:rPr>
              <w:t>–</w:t>
            </w:r>
            <w:r w:rsidR="00A67D70">
              <w:rPr>
                <w:b/>
              </w:rPr>
              <w:t>И</w:t>
            </w:r>
            <w:proofErr w:type="gramEnd"/>
            <w:r w:rsidR="00A67D70">
              <w:rPr>
                <w:b/>
              </w:rPr>
              <w:t xml:space="preserve">Й </w:t>
            </w:r>
            <w:r>
              <w:t xml:space="preserve">и у существительных среднего рода на </w:t>
            </w:r>
            <w:r w:rsidRPr="00603E09">
              <w:rPr>
                <w:b/>
              </w:rPr>
              <w:t>–</w:t>
            </w:r>
            <w:r w:rsidR="00A67D70">
              <w:rPr>
                <w:b/>
              </w:rPr>
              <w:t>ИЕ</w:t>
            </w:r>
            <w:r>
              <w:t xml:space="preserve"> в предложном падеже единственного числа пишется на конце </w:t>
            </w:r>
            <w:r w:rsidRPr="00603E09">
              <w:rPr>
                <w:b/>
              </w:rPr>
              <w:t>–</w:t>
            </w:r>
            <w:r w:rsidR="00A67D70">
              <w:rPr>
                <w:b/>
              </w:rPr>
              <w:t>ИИ.</w:t>
            </w:r>
          </w:p>
        </w:tc>
      </w:tr>
      <w:tr w:rsidR="009B19E5" w:rsidTr="00A67D70">
        <w:tc>
          <w:tcPr>
            <w:tcW w:w="3060" w:type="dxa"/>
          </w:tcPr>
          <w:p w:rsidR="009B19E5" w:rsidRPr="00493D2B" w:rsidRDefault="009B19E5" w:rsidP="00B37EA4">
            <w:r>
              <w:rPr>
                <w:b/>
                <w:i/>
              </w:rPr>
              <w:t xml:space="preserve">О </w:t>
            </w:r>
            <w:r>
              <w:t xml:space="preserve">и </w:t>
            </w:r>
            <w:r>
              <w:rPr>
                <w:b/>
                <w:i/>
              </w:rPr>
              <w:t xml:space="preserve">е </w:t>
            </w:r>
            <w:r>
              <w:t xml:space="preserve">после шипящих и </w:t>
            </w:r>
            <w:r w:rsidRPr="00493D2B">
              <w:rPr>
                <w:b/>
              </w:rPr>
              <w:t>ц</w:t>
            </w:r>
            <w:r>
              <w:t xml:space="preserve"> в окончаниях имён существительных и прилагательных</w:t>
            </w:r>
          </w:p>
        </w:tc>
        <w:tc>
          <w:tcPr>
            <w:tcW w:w="7560" w:type="dxa"/>
            <w:gridSpan w:val="3"/>
          </w:tcPr>
          <w:p w:rsidR="009B19E5" w:rsidRDefault="009B19E5" w:rsidP="00B37EA4">
            <w:r>
              <w:t xml:space="preserve">После шипящих и </w:t>
            </w:r>
            <w:r w:rsidRPr="00603E09">
              <w:rPr>
                <w:b/>
                <w:i/>
              </w:rPr>
              <w:t>ц</w:t>
            </w:r>
            <w:r>
              <w:t xml:space="preserve"> в окончаниях имён существительных и прилагательных под ударением пишется буква </w:t>
            </w:r>
            <w:r w:rsidRPr="00603E09">
              <w:rPr>
                <w:b/>
                <w:i/>
              </w:rPr>
              <w:t>о</w:t>
            </w:r>
            <w:r>
              <w:t xml:space="preserve">, без ударения – буква </w:t>
            </w:r>
            <w:r w:rsidRPr="00603E09">
              <w:rPr>
                <w:b/>
                <w:i/>
              </w:rPr>
              <w:t>е</w:t>
            </w:r>
            <w:r>
              <w:t>.</w:t>
            </w:r>
            <w:r w:rsidR="00A67D70">
              <w:t xml:space="preserve"> </w:t>
            </w:r>
            <w:r w:rsidR="00A67D70" w:rsidRPr="00A67D70">
              <w:rPr>
                <w:b/>
                <w:i/>
              </w:rPr>
              <w:t>Врачом, товарищем. Большого, колючего</w:t>
            </w:r>
          </w:p>
        </w:tc>
      </w:tr>
    </w:tbl>
    <w:p w:rsidR="009B19E5" w:rsidRDefault="009B19E5" w:rsidP="009B19E5"/>
    <w:p w:rsidR="009B19E5" w:rsidRDefault="009B19E5" w:rsidP="009B19E5"/>
    <w:p w:rsidR="0036055F" w:rsidRDefault="0036055F">
      <w:pPr>
        <w:spacing w:after="200" w:line="276" w:lineRule="auto"/>
      </w:pPr>
      <w:r>
        <w:br w:type="page"/>
      </w:r>
      <w:bookmarkStart w:id="0" w:name="_GoBack"/>
      <w:bookmarkEnd w:id="0"/>
    </w:p>
    <w:sectPr w:rsidR="0036055F" w:rsidSect="007004B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674"/>
    <w:rsid w:val="0036055F"/>
    <w:rsid w:val="003B0161"/>
    <w:rsid w:val="00775674"/>
    <w:rsid w:val="009238F7"/>
    <w:rsid w:val="00995D19"/>
    <w:rsid w:val="009B19E5"/>
    <w:rsid w:val="00A67D70"/>
    <w:rsid w:val="00DB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1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1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Некрасова С.А..</dc:creator>
  <cp:keywords/>
  <dc:description/>
  <cp:lastModifiedBy>Некрасова С.А..</cp:lastModifiedBy>
  <cp:revision>7</cp:revision>
  <cp:lastPrinted>2017-02-28T14:37:00Z</cp:lastPrinted>
  <dcterms:created xsi:type="dcterms:W3CDTF">2017-02-08T11:42:00Z</dcterms:created>
  <dcterms:modified xsi:type="dcterms:W3CDTF">2017-03-01T13:24:00Z</dcterms:modified>
</cp:coreProperties>
</file>